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D5A" w:rsidRPr="00EC0A7B" w:rsidRDefault="00614D5A" w:rsidP="00614D5A">
      <w:pPr>
        <w:shd w:val="clear" w:color="auto" w:fill="FFFFFF"/>
        <w:spacing w:after="0" w:line="335" w:lineRule="atLeast"/>
        <w:outlineLvl w:val="3"/>
        <w:rPr>
          <w:rFonts w:ascii="Arial" w:eastAsia="Times New Roman" w:hAnsi="Arial" w:cs="Arial"/>
          <w:b/>
          <w:bCs/>
          <w:color w:val="E56606"/>
          <w:sz w:val="32"/>
          <w:szCs w:val="32"/>
          <w:u w:val="single"/>
          <w:lang w:eastAsia="en-IN"/>
        </w:rPr>
      </w:pPr>
      <w:bookmarkStart w:id="0" w:name="_GoBack"/>
      <w:r w:rsidRPr="00EC0A7B">
        <w:rPr>
          <w:rFonts w:ascii="Arial" w:eastAsia="Times New Roman" w:hAnsi="Arial" w:cs="Arial"/>
          <w:b/>
          <w:bCs/>
          <w:color w:val="E56606"/>
          <w:sz w:val="32"/>
          <w:szCs w:val="32"/>
          <w:u w:val="single"/>
          <w:lang w:eastAsia="en-IN"/>
        </w:rPr>
        <w:t>National Seminar Abhighataopachara-Trauma care in Ayurveda</w:t>
      </w:r>
    </w:p>
    <w:bookmarkEnd w:id="0"/>
    <w:p w:rsidR="00614D5A" w:rsidRPr="00471406" w:rsidRDefault="00614D5A" w:rsidP="00614D5A">
      <w:pPr>
        <w:shd w:val="clear" w:color="auto" w:fill="FFFFFF"/>
        <w:spacing w:after="0" w:line="402" w:lineRule="atLeast"/>
        <w:jc w:val="both"/>
        <w:rPr>
          <w:rFonts w:ascii="Arial" w:eastAsia="Times New Roman" w:hAnsi="Arial" w:cs="Arial"/>
          <w:color w:val="585858"/>
          <w:lang w:eastAsia="en-IN"/>
        </w:rPr>
      </w:pPr>
      <w:r w:rsidRPr="00471406">
        <w:rPr>
          <w:rFonts w:ascii="Arial" w:eastAsia="Times New Roman" w:hAnsi="Arial" w:cs="Arial"/>
          <w:color w:val="585858"/>
          <w:lang w:eastAsia="en-IN"/>
        </w:rPr>
        <w:t>Faculty of Ayurveda organized National Ayurved Seminar on the theme “Abhighataopachara-Trauma care in Ayurveda” on December 29-30, 2017 at Parul University, P.O.Limda,Ta:Waghodia, Dist: Vadodara. Around 630 delegates participated in the National Ayurved Seminar held at Parul University.</w:t>
      </w:r>
      <w:r w:rsidRPr="00471406">
        <w:rPr>
          <w:rFonts w:ascii="Arial" w:eastAsia="Times New Roman" w:hAnsi="Arial" w:cs="Arial"/>
          <w:color w:val="585858"/>
          <w:lang w:eastAsia="en-IN"/>
        </w:rPr>
        <w:br/>
        <w:t>Inaugurating the National Ayurved Seminar, Padmabhushan Awardee Dr.B.M.Hegde delivered Key Note Address. The National Ayurved Seminar witnessed the presence of Dr.S.R.Joshi and Dr.Vikram Upadhyay. Renowned Ayurveda Practioners such as Dr. Ravishankar Pervaje, Dr. Sanjeev Sharma, Dr. Tukaram Dudhamal, Dr. Prakash Mangalasseri, Dr. Mrugesh Suthar, Dr.Alankrita Dave conducted sessions on different aspects of trauma care in ayurveda during the two days of National Seminar and also enlightened the ayurveda practioners, faculty members in the ayurveda and students by sharing their experiences on providing trauma care in ayurveda. Around 208 scientific papers were presented by the faculty members during the National Ayurved Seminar. During National Ayurved Seminar, under “ Ayurved Expo”, 8 stalls displaying various ayurved products were also put up in the campus to promote the health well-being by using Ayurvedic products. Dr.Hasmukh Soni, Chairman Gujarat Ayurveda &amp; Unani Practitioner Board and Dr. Dinesh Pandya, Director, AYUSH Department, Government of Gujarat were invited as the Chief Guest of Valedictory Function and they also presided over preceded panel discussion held during the National Ayurved Seminar.</w:t>
      </w:r>
    </w:p>
    <w:p w:rsidR="00614D5A" w:rsidRPr="00471406" w:rsidRDefault="00614D5A" w:rsidP="00614D5A">
      <w:pPr>
        <w:shd w:val="clear" w:color="auto" w:fill="FFFFFF"/>
        <w:spacing w:after="0" w:line="240" w:lineRule="auto"/>
        <w:ind w:right="551"/>
        <w:rPr>
          <w:rFonts w:ascii="Arial" w:eastAsia="Times New Roman" w:hAnsi="Arial" w:cs="Arial"/>
          <w:b/>
          <w:bCs/>
          <w:color w:val="000000"/>
          <w:sz w:val="27"/>
          <w:szCs w:val="27"/>
          <w:lang w:eastAsia="en-IN"/>
        </w:rPr>
      </w:pPr>
      <w:r>
        <w:rPr>
          <w:rFonts w:ascii="Arial" w:eastAsia="Times New Roman" w:hAnsi="Arial" w:cs="Arial"/>
          <w:b/>
          <w:bCs/>
          <w:noProof/>
          <w:color w:val="4B4D92"/>
          <w:sz w:val="27"/>
          <w:szCs w:val="27"/>
          <w:lang w:eastAsia="en-IN"/>
        </w:rPr>
        <w:drawing>
          <wp:inline distT="0" distB="0" distL="0" distR="0" wp14:anchorId="2EA90D3A" wp14:editId="266D2424">
            <wp:extent cx="1424940" cy="1424940"/>
            <wp:effectExtent l="19050" t="0" r="3810" b="0"/>
            <wp:docPr id="5" name="Picture 5" descr="_MG_3514 (Lar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MG_3514 (Large)">
                      <a:hlinkClick r:id="rId4"/>
                    </pic:cNvPr>
                    <pic:cNvPicPr>
                      <a:picLocks noChangeAspect="1" noChangeArrowheads="1"/>
                    </pic:cNvPicPr>
                  </pic:nvPicPr>
                  <pic:blipFill>
                    <a:blip r:embed="rId5"/>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rial" w:eastAsia="Times New Roman" w:hAnsi="Arial" w:cs="Arial"/>
          <w:b/>
          <w:bCs/>
          <w:color w:val="000000"/>
          <w:sz w:val="27"/>
          <w:szCs w:val="27"/>
          <w:lang w:eastAsia="en-IN"/>
        </w:rPr>
        <w:t xml:space="preserve"> </w:t>
      </w:r>
      <w:r>
        <w:rPr>
          <w:rFonts w:ascii="Arial" w:eastAsia="Times New Roman" w:hAnsi="Arial" w:cs="Arial"/>
          <w:b/>
          <w:bCs/>
          <w:noProof/>
          <w:color w:val="4B4D92"/>
          <w:sz w:val="27"/>
          <w:szCs w:val="27"/>
          <w:lang w:eastAsia="en-IN"/>
        </w:rPr>
        <w:drawing>
          <wp:inline distT="0" distB="0" distL="0" distR="0" wp14:anchorId="44104A27" wp14:editId="3FF9822D">
            <wp:extent cx="1424940" cy="1424940"/>
            <wp:effectExtent l="19050" t="0" r="3810" b="0"/>
            <wp:docPr id="6" name="Picture 6" descr="_MG_3523 (Lar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MG_3523 (Large)">
                      <a:hlinkClick r:id="rId6"/>
                    </pic:cNvPr>
                    <pic:cNvPicPr>
                      <a:picLocks noChangeAspect="1" noChangeArrowheads="1"/>
                    </pic:cNvPicPr>
                  </pic:nvPicPr>
                  <pic:blipFill>
                    <a:blip r:embed="rId7"/>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rial" w:eastAsia="Times New Roman" w:hAnsi="Arial" w:cs="Arial"/>
          <w:b/>
          <w:bCs/>
          <w:color w:val="000000"/>
          <w:sz w:val="27"/>
          <w:szCs w:val="27"/>
          <w:lang w:eastAsia="en-IN"/>
        </w:rPr>
        <w:t xml:space="preserve"> </w:t>
      </w:r>
      <w:r>
        <w:rPr>
          <w:rFonts w:ascii="Arial" w:eastAsia="Times New Roman" w:hAnsi="Arial" w:cs="Arial"/>
          <w:b/>
          <w:bCs/>
          <w:noProof/>
          <w:color w:val="4B4D92"/>
          <w:sz w:val="27"/>
          <w:szCs w:val="27"/>
          <w:lang w:eastAsia="en-IN"/>
        </w:rPr>
        <w:drawing>
          <wp:inline distT="0" distB="0" distL="0" distR="0" wp14:anchorId="6203C12D" wp14:editId="4516CA77">
            <wp:extent cx="1424940" cy="1424940"/>
            <wp:effectExtent l="19050" t="0" r="3810" b="0"/>
            <wp:docPr id="7" name="Picture 7" descr="_MG_3534 (Lar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MG_3534 (Large)">
                      <a:hlinkClick r:id="rId8"/>
                    </pic:cNvPr>
                    <pic:cNvPicPr>
                      <a:picLocks noChangeAspect="1" noChangeArrowheads="1"/>
                    </pic:cNvPicPr>
                  </pic:nvPicPr>
                  <pic:blipFill>
                    <a:blip r:embed="rId9"/>
                    <a:srcRect/>
                    <a:stretch>
                      <a:fillRect/>
                    </a:stretch>
                  </pic:blipFill>
                  <pic:spPr bwMode="auto">
                    <a:xfrm>
                      <a:off x="0" y="0"/>
                      <a:ext cx="1424940" cy="1424940"/>
                    </a:xfrm>
                    <a:prstGeom prst="rect">
                      <a:avLst/>
                    </a:prstGeom>
                    <a:noFill/>
                    <a:ln w="9525">
                      <a:noFill/>
                      <a:miter lim="800000"/>
                      <a:headEnd/>
                      <a:tailEnd/>
                    </a:ln>
                  </pic:spPr>
                </pic:pic>
              </a:graphicData>
            </a:graphic>
          </wp:inline>
        </w:drawing>
      </w:r>
    </w:p>
    <w:p w:rsidR="00614D5A" w:rsidRDefault="00614D5A" w:rsidP="00614D5A">
      <w:r>
        <w:t>.</w:t>
      </w:r>
    </w:p>
    <w:p w:rsidR="00614D5A" w:rsidRDefault="00614D5A" w:rsidP="00614D5A"/>
    <w:p w:rsidR="006841CD" w:rsidRDefault="006841CD"/>
    <w:sectPr w:rsidR="006841CD" w:rsidSect="007A6F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5A"/>
    <w:rsid w:val="00614D5A"/>
    <w:rsid w:val="006841CD"/>
    <w:rsid w:val="00EC0A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805B1-096F-4CCA-8D47-A9CBE522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D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uluniversity.ac.in/wp-content/uploads/2015/12/MG_3534-Large.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uluniversity.ac.in/wp-content/uploads/2015/12/MG_3523-Large.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paruluniversity.ac.in/wp-content/uploads/2015/12/MG_3514-Large.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Anoop K. Sasikumar</dc:creator>
  <cp:keywords/>
  <dc:description/>
  <cp:lastModifiedBy>Mr. Anoop K. Sasikumar</cp:lastModifiedBy>
  <cp:revision>2</cp:revision>
  <dcterms:created xsi:type="dcterms:W3CDTF">2023-03-27T07:05:00Z</dcterms:created>
  <dcterms:modified xsi:type="dcterms:W3CDTF">2023-04-04T05:21:00Z</dcterms:modified>
</cp:coreProperties>
</file>